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Default="00EB00FD" w:rsidP="00B303D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OF EBENEZER</w:t>
      </w:r>
    </w:p>
    <w:p w:rsidR="00EB00FD" w:rsidRDefault="00EB00FD" w:rsidP="00B303D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BYLAW NO. 201</w:t>
      </w:r>
      <w:r w:rsidR="005A7E9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</w:t>
      </w:r>
      <w:r w:rsidR="00EE08C8">
        <w:rPr>
          <w:rFonts w:ascii="Arial" w:hAnsi="Arial" w:cs="Arial"/>
          <w:b/>
          <w:sz w:val="24"/>
          <w:szCs w:val="24"/>
        </w:rPr>
        <w:t>0</w:t>
      </w:r>
      <w:r w:rsidR="005A7E9C">
        <w:rPr>
          <w:rFonts w:ascii="Arial" w:hAnsi="Arial" w:cs="Arial"/>
          <w:b/>
          <w:sz w:val="24"/>
          <w:szCs w:val="24"/>
        </w:rPr>
        <w:t>1</w:t>
      </w:r>
    </w:p>
    <w:p w:rsidR="00EB00FD" w:rsidRDefault="00EB00FD" w:rsidP="00B303D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BYLAW TO </w:t>
      </w:r>
      <w:r w:rsidR="002446E1">
        <w:rPr>
          <w:rFonts w:ascii="Arial" w:hAnsi="Arial" w:cs="Arial"/>
          <w:b/>
          <w:sz w:val="24"/>
          <w:szCs w:val="24"/>
        </w:rPr>
        <w:t>ESTABLISH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A7E9C">
        <w:rPr>
          <w:rFonts w:ascii="Arial" w:hAnsi="Arial" w:cs="Arial"/>
          <w:b/>
          <w:sz w:val="24"/>
          <w:szCs w:val="24"/>
        </w:rPr>
        <w:t>DEVELOPMENT CONTROL GUIDELINES</w:t>
      </w:r>
    </w:p>
    <w:p w:rsidR="002446E1" w:rsidRDefault="002446E1" w:rsidP="00B303D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B00FD" w:rsidRPr="005A7E9C" w:rsidRDefault="00EB00FD" w:rsidP="00B303DB">
      <w:pPr>
        <w:spacing w:line="276" w:lineRule="auto"/>
        <w:rPr>
          <w:rFonts w:ascii="Arial" w:hAnsi="Arial" w:cs="Arial"/>
        </w:rPr>
      </w:pPr>
      <w:r w:rsidRPr="005A7E9C">
        <w:rPr>
          <w:rFonts w:ascii="Arial" w:hAnsi="Arial" w:cs="Arial"/>
        </w:rPr>
        <w:t xml:space="preserve">The Council of the Village of Ebenezer in the Province of Saskatchewan enacts as follows: </w:t>
      </w:r>
    </w:p>
    <w:p w:rsidR="00B73D44" w:rsidRP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 Introduction  </w:t>
      </w:r>
    </w:p>
    <w:p w:rsid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B73D44" w:rsidRPr="005A7E9C" w:rsidRDefault="00B73D44" w:rsidP="00B303DB">
      <w:pPr>
        <w:spacing w:line="276" w:lineRule="auto"/>
        <w:rPr>
          <w:rFonts w:ascii="Arial" w:hAnsi="Arial" w:cs="Arial"/>
        </w:rPr>
      </w:pPr>
      <w:r w:rsidRPr="005A7E9C">
        <w:rPr>
          <w:rFonts w:ascii="Arial" w:hAnsi="Arial" w:cs="Arial"/>
        </w:rPr>
        <w:t>1. This bylaw shall be known as the "Development Control Bylaw for the Village of Ebenezer."</w:t>
      </w:r>
    </w:p>
    <w:p w:rsidR="005A7E9C" w:rsidRPr="005A7E9C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</w:rPr>
        <w:t>1.1</w:t>
      </w:r>
      <w:r w:rsidR="00EB00FD" w:rsidRPr="005A7E9C">
        <w:rPr>
          <w:rFonts w:ascii="Arial" w:hAnsi="Arial" w:cs="Arial"/>
        </w:rPr>
        <w:t xml:space="preserve">. </w:t>
      </w:r>
      <w:r w:rsidR="005A7E9C" w:rsidRPr="005A7E9C">
        <w:rPr>
          <w:rFonts w:ascii="Arial" w:hAnsi="Arial" w:cs="Arial"/>
          <w:lang w:eastAsia="en-CA"/>
        </w:rPr>
        <w:t>This bylaw app</w:t>
      </w:r>
      <w:r w:rsidR="005A7E9C">
        <w:rPr>
          <w:rFonts w:ascii="Arial" w:hAnsi="Arial" w:cs="Arial"/>
          <w:lang w:eastAsia="en-CA"/>
        </w:rPr>
        <w:t xml:space="preserve">lies to the entire area of the </w:t>
      </w:r>
      <w:r w:rsidR="005A7E9C" w:rsidRPr="005A7E9C">
        <w:rPr>
          <w:rFonts w:ascii="Arial" w:hAnsi="Arial" w:cs="Arial"/>
          <w:lang w:eastAsia="en-CA"/>
        </w:rPr>
        <w:t>Village of</w:t>
      </w:r>
      <w:r w:rsidR="005A7E9C">
        <w:rPr>
          <w:rFonts w:ascii="Arial" w:hAnsi="Arial" w:cs="Arial"/>
          <w:lang w:eastAsia="en-CA"/>
        </w:rPr>
        <w:t xml:space="preserve"> Ebenezer.  </w:t>
      </w:r>
    </w:p>
    <w:p w:rsidR="005A7E9C" w:rsidRPr="00B303DB" w:rsidRDefault="005A7E9C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5A7E9C" w:rsidRPr="005A7E9C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Times New Roman" w:hAnsi="Times New Roman"/>
          <w:sz w:val="24"/>
          <w:szCs w:val="24"/>
          <w:lang w:eastAsia="en-CA"/>
        </w:rPr>
        <w:t>1</w:t>
      </w:r>
      <w:r w:rsidR="005A7E9C">
        <w:rPr>
          <w:rFonts w:ascii="Times New Roman" w:hAnsi="Times New Roman"/>
          <w:sz w:val="24"/>
          <w:szCs w:val="24"/>
          <w:lang w:eastAsia="en-CA"/>
        </w:rPr>
        <w:t>.</w:t>
      </w:r>
      <w:r>
        <w:rPr>
          <w:rFonts w:ascii="Times New Roman" w:hAnsi="Times New Roman"/>
          <w:sz w:val="24"/>
          <w:szCs w:val="24"/>
          <w:lang w:eastAsia="en-CA"/>
        </w:rPr>
        <w:t>2</w:t>
      </w:r>
      <w:r w:rsidR="005A7E9C">
        <w:rPr>
          <w:rFonts w:ascii="Times New Roman" w:hAnsi="Times New Roman"/>
          <w:sz w:val="24"/>
          <w:szCs w:val="24"/>
          <w:lang w:eastAsia="en-CA"/>
        </w:rPr>
        <w:t xml:space="preserve"> </w:t>
      </w:r>
      <w:r w:rsidR="005A7E9C" w:rsidRPr="005A7E9C">
        <w:rPr>
          <w:rFonts w:ascii="Arial" w:hAnsi="Arial" w:cs="Arial"/>
          <w:lang w:eastAsia="en-CA"/>
        </w:rPr>
        <w:t xml:space="preserve">No person shall carry out any development within </w:t>
      </w:r>
      <w:r w:rsidR="005A7E9C">
        <w:rPr>
          <w:rFonts w:ascii="Arial" w:hAnsi="Arial" w:cs="Arial"/>
          <w:lang w:eastAsia="en-CA"/>
        </w:rPr>
        <w:t xml:space="preserve">the Village of Ebenezer without the written permission of the </w:t>
      </w:r>
      <w:r w:rsidR="00D71844">
        <w:rPr>
          <w:rFonts w:ascii="Arial" w:hAnsi="Arial" w:cs="Arial"/>
          <w:lang w:eastAsia="en-CA"/>
        </w:rPr>
        <w:t xml:space="preserve">Council of the </w:t>
      </w:r>
      <w:r w:rsidR="005A7E9C">
        <w:rPr>
          <w:rFonts w:ascii="Arial" w:hAnsi="Arial" w:cs="Arial"/>
          <w:lang w:eastAsia="en-CA"/>
        </w:rPr>
        <w:t>Village of Ebenezer.</w:t>
      </w:r>
    </w:p>
    <w:p w:rsidR="005A7E9C" w:rsidRDefault="005A7E9C" w:rsidP="00B303D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eastAsia="en-CA"/>
        </w:rPr>
      </w:pPr>
    </w:p>
    <w:p w:rsidR="005A7E9C" w:rsidRPr="005A7E9C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>1.3</w:t>
      </w:r>
      <w:r w:rsidR="005A7E9C" w:rsidRPr="005A7E9C">
        <w:rPr>
          <w:rFonts w:ascii="Arial" w:hAnsi="Arial" w:cs="Arial"/>
          <w:lang w:eastAsia="en-CA"/>
        </w:rPr>
        <w:t xml:space="preserve"> All conditions of approval for development under this bylaw shall be consistent with any</w:t>
      </w:r>
    </w:p>
    <w:p w:rsidR="005A7E9C" w:rsidRPr="005A7E9C" w:rsidRDefault="005A7E9C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A7E9C">
        <w:rPr>
          <w:rFonts w:ascii="Arial" w:hAnsi="Arial" w:cs="Arial"/>
          <w:lang w:eastAsia="en-CA"/>
        </w:rPr>
        <w:t>provincial land use policies and statements of provincial interest.</w:t>
      </w:r>
    </w:p>
    <w:p w:rsidR="005A7E9C" w:rsidRDefault="005A7E9C" w:rsidP="00B303D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73D44" w:rsidRPr="00B73D44" w:rsidRDefault="00B73D44" w:rsidP="00B303D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73D44">
        <w:rPr>
          <w:rFonts w:ascii="Arial" w:hAnsi="Arial" w:cs="Arial"/>
          <w:b/>
          <w:sz w:val="24"/>
          <w:szCs w:val="24"/>
          <w:u w:val="single"/>
        </w:rPr>
        <w:t>2. Administration</w:t>
      </w:r>
    </w:p>
    <w:p w:rsidR="00B73D44" w:rsidRDefault="00B73D44" w:rsidP="00B303D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5A7E9C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>2.1</w:t>
      </w:r>
      <w:r w:rsidR="00910AC9">
        <w:rPr>
          <w:rFonts w:ascii="Arial" w:hAnsi="Arial" w:cs="Arial"/>
          <w:lang w:eastAsia="en-CA"/>
        </w:rPr>
        <w:t xml:space="preserve"> </w:t>
      </w:r>
      <w:r w:rsidR="005A7E9C" w:rsidRPr="005A7E9C">
        <w:rPr>
          <w:rFonts w:ascii="Arial" w:hAnsi="Arial" w:cs="Arial"/>
          <w:lang w:eastAsia="en-CA"/>
        </w:rPr>
        <w:t>Before undertaking any development, a person shall request approval from the council for the</w:t>
      </w:r>
      <w:r>
        <w:rPr>
          <w:rFonts w:ascii="Arial" w:hAnsi="Arial" w:cs="Arial"/>
          <w:lang w:eastAsia="en-CA"/>
        </w:rPr>
        <w:t xml:space="preserve"> </w:t>
      </w:r>
      <w:r w:rsidR="005A7E9C" w:rsidRPr="005A7E9C">
        <w:rPr>
          <w:rFonts w:ascii="Arial" w:hAnsi="Arial" w:cs="Arial"/>
          <w:lang w:eastAsia="en-CA"/>
        </w:rPr>
        <w:t xml:space="preserve">proposed development, unless the development is specifically exempted by </w:t>
      </w:r>
      <w:r w:rsidR="00910AC9">
        <w:rPr>
          <w:rFonts w:ascii="Arial" w:hAnsi="Arial" w:cs="Arial"/>
          <w:lang w:eastAsia="en-CA"/>
        </w:rPr>
        <w:t xml:space="preserve">any federal or provincial act or </w:t>
      </w:r>
      <w:r w:rsidR="00160E2D">
        <w:rPr>
          <w:rFonts w:ascii="Arial" w:hAnsi="Arial" w:cs="Arial"/>
          <w:lang w:eastAsia="en-CA"/>
        </w:rPr>
        <w:t>this or any other</w:t>
      </w:r>
      <w:r w:rsidR="00910AC9">
        <w:rPr>
          <w:rFonts w:ascii="Arial" w:hAnsi="Arial" w:cs="Arial"/>
          <w:lang w:eastAsia="en-CA"/>
        </w:rPr>
        <w:t xml:space="preserve"> bylaw of the village of Ebenezer.  </w:t>
      </w:r>
    </w:p>
    <w:p w:rsidR="00910AC9" w:rsidRPr="005A7E9C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910AC9" w:rsidRPr="00910AC9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>2.2</w:t>
      </w:r>
      <w:r w:rsidR="00910AC9">
        <w:rPr>
          <w:rFonts w:ascii="Arial" w:hAnsi="Arial" w:cs="Arial"/>
          <w:lang w:eastAsia="en-CA"/>
        </w:rPr>
        <w:t xml:space="preserve"> </w:t>
      </w:r>
      <w:r w:rsidR="00910AC9" w:rsidRPr="00910AC9">
        <w:rPr>
          <w:rFonts w:ascii="Arial" w:hAnsi="Arial" w:cs="Arial"/>
          <w:lang w:eastAsia="en-CA"/>
        </w:rPr>
        <w:t>The request shall be a written application on a form as required by the administrator, and</w:t>
      </w:r>
    </w:p>
    <w:p w:rsidR="00910AC9" w:rsidRP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910AC9">
        <w:rPr>
          <w:rFonts w:ascii="Arial" w:hAnsi="Arial" w:cs="Arial"/>
          <w:lang w:eastAsia="en-CA"/>
        </w:rPr>
        <w:t>shall include such attachments as required to provide information</w:t>
      </w:r>
      <w:r>
        <w:rPr>
          <w:rFonts w:ascii="Arial" w:hAnsi="Arial" w:cs="Arial"/>
          <w:lang w:eastAsia="en-CA"/>
        </w:rPr>
        <w:t xml:space="preserve"> </w:t>
      </w:r>
      <w:r w:rsidRPr="00910AC9">
        <w:rPr>
          <w:rFonts w:ascii="Arial" w:hAnsi="Arial" w:cs="Arial"/>
          <w:lang w:eastAsia="en-CA"/>
        </w:rPr>
        <w:t>required by this bylaw, or otherwise necessary to make a decision on the application.</w:t>
      </w:r>
      <w:r>
        <w:rPr>
          <w:rFonts w:ascii="Arial" w:hAnsi="Arial" w:cs="Arial"/>
          <w:lang w:eastAsia="en-CA"/>
        </w:rPr>
        <w:t xml:space="preserve">  </w:t>
      </w:r>
    </w:p>
    <w:p w:rsid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910AC9" w:rsidRPr="00910AC9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>2.3</w:t>
      </w:r>
      <w:r w:rsidR="00910AC9">
        <w:rPr>
          <w:rFonts w:ascii="Arial" w:hAnsi="Arial" w:cs="Arial"/>
          <w:lang w:eastAsia="en-CA"/>
        </w:rPr>
        <w:t xml:space="preserve">. </w:t>
      </w:r>
      <w:r w:rsidR="00910AC9" w:rsidRPr="00910AC9">
        <w:rPr>
          <w:rFonts w:ascii="Arial" w:hAnsi="Arial" w:cs="Arial"/>
          <w:lang w:eastAsia="en-CA"/>
        </w:rPr>
        <w:t xml:space="preserve"> Where a person requests permission for a development that is exempt from the provisions of</w:t>
      </w:r>
      <w:r w:rsidR="00910AC9">
        <w:rPr>
          <w:rFonts w:ascii="Arial" w:hAnsi="Arial" w:cs="Arial"/>
          <w:lang w:eastAsia="en-CA"/>
        </w:rPr>
        <w:t xml:space="preserve"> </w:t>
      </w:r>
      <w:r w:rsidR="00910AC9" w:rsidRPr="00910AC9">
        <w:rPr>
          <w:rFonts w:ascii="Arial" w:hAnsi="Arial" w:cs="Arial"/>
          <w:lang w:eastAsia="en-CA"/>
        </w:rPr>
        <w:t>this bylaw, the administrator shall advise the person in writing that the development may</w:t>
      </w:r>
    </w:p>
    <w:p w:rsid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910AC9">
        <w:rPr>
          <w:rFonts w:ascii="Arial" w:hAnsi="Arial" w:cs="Arial"/>
          <w:lang w:eastAsia="en-CA"/>
        </w:rPr>
        <w:t>proceed.</w:t>
      </w:r>
      <w:r>
        <w:rPr>
          <w:rFonts w:ascii="Arial" w:hAnsi="Arial" w:cs="Arial"/>
          <w:lang w:eastAsia="en-CA"/>
        </w:rPr>
        <w:t xml:space="preserve">  </w:t>
      </w:r>
    </w:p>
    <w:p w:rsidR="00910AC9" w:rsidRP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910AC9" w:rsidRPr="00910AC9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>2.4</w:t>
      </w:r>
      <w:r w:rsidR="00910AC9">
        <w:rPr>
          <w:rFonts w:ascii="Arial" w:hAnsi="Arial" w:cs="Arial"/>
          <w:lang w:eastAsia="en-CA"/>
        </w:rPr>
        <w:t xml:space="preserve"> </w:t>
      </w:r>
      <w:r w:rsidR="00910AC9" w:rsidRPr="00910AC9">
        <w:rPr>
          <w:rFonts w:ascii="Arial" w:hAnsi="Arial" w:cs="Arial"/>
          <w:lang w:eastAsia="en-CA"/>
        </w:rPr>
        <w:t xml:space="preserve"> Council may by resolution:</w:t>
      </w:r>
    </w:p>
    <w:p w:rsidR="00910AC9" w:rsidRP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ab/>
      </w:r>
      <w:r w:rsidRPr="00910AC9">
        <w:rPr>
          <w:rFonts w:ascii="Arial" w:hAnsi="Arial" w:cs="Arial"/>
          <w:lang w:eastAsia="en-CA"/>
        </w:rPr>
        <w:t xml:space="preserve">a) approve the application </w:t>
      </w:r>
      <w:proofErr w:type="spellStart"/>
      <w:r w:rsidRPr="00910AC9">
        <w:rPr>
          <w:rFonts w:ascii="Arial" w:hAnsi="Arial" w:cs="Arial"/>
          <w:lang w:eastAsia="en-CA"/>
        </w:rPr>
        <w:t>as</w:t>
      </w:r>
      <w:proofErr w:type="spellEnd"/>
      <w:r w:rsidRPr="00910AC9">
        <w:rPr>
          <w:rFonts w:ascii="Arial" w:hAnsi="Arial" w:cs="Arial"/>
          <w:lang w:eastAsia="en-CA"/>
        </w:rPr>
        <w:t xml:space="preserve"> submitted;</w:t>
      </w:r>
    </w:p>
    <w:p w:rsidR="00910AC9" w:rsidRP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ab/>
      </w:r>
      <w:r w:rsidRPr="00910AC9">
        <w:rPr>
          <w:rFonts w:ascii="Arial" w:hAnsi="Arial" w:cs="Arial"/>
          <w:lang w:eastAsia="en-CA"/>
        </w:rPr>
        <w:t>b) approve the application subject to conditions and specific standards; or</w:t>
      </w:r>
    </w:p>
    <w:p w:rsid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ab/>
      </w:r>
      <w:r w:rsidRPr="00910AC9">
        <w:rPr>
          <w:rFonts w:ascii="Arial" w:hAnsi="Arial" w:cs="Arial"/>
          <w:lang w:eastAsia="en-CA"/>
        </w:rPr>
        <w:t>c) refuse the application.</w:t>
      </w:r>
      <w:r>
        <w:rPr>
          <w:rFonts w:ascii="Arial" w:hAnsi="Arial" w:cs="Arial"/>
          <w:lang w:eastAsia="en-CA"/>
        </w:rPr>
        <w:t xml:space="preserve"> </w:t>
      </w:r>
    </w:p>
    <w:p w:rsidR="00910AC9" w:rsidRP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910AC9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>2.5</w:t>
      </w:r>
      <w:r w:rsidR="00910AC9">
        <w:rPr>
          <w:rFonts w:ascii="Arial" w:hAnsi="Arial" w:cs="Arial"/>
          <w:lang w:eastAsia="en-CA"/>
        </w:rPr>
        <w:t xml:space="preserve"> </w:t>
      </w:r>
      <w:r w:rsidR="00910AC9" w:rsidRPr="00910AC9">
        <w:rPr>
          <w:rFonts w:ascii="Arial" w:hAnsi="Arial" w:cs="Arial"/>
          <w:lang w:eastAsia="en-CA"/>
        </w:rPr>
        <w:t>The notice of decision shall be issued by the administrator. All</w:t>
      </w:r>
      <w:r w:rsidR="00910AC9">
        <w:rPr>
          <w:rFonts w:ascii="Arial" w:hAnsi="Arial" w:cs="Arial"/>
          <w:lang w:eastAsia="en-CA"/>
        </w:rPr>
        <w:t xml:space="preserve"> </w:t>
      </w:r>
      <w:r w:rsidR="00910AC9" w:rsidRPr="00910AC9">
        <w:rPr>
          <w:rFonts w:ascii="Arial" w:hAnsi="Arial" w:cs="Arial"/>
          <w:lang w:eastAsia="en-CA"/>
        </w:rPr>
        <w:t>conditions specified by council or by the administrator pursuant to a delegation of authority</w:t>
      </w:r>
      <w:r w:rsidR="00910AC9">
        <w:rPr>
          <w:rFonts w:ascii="Arial" w:hAnsi="Arial" w:cs="Arial"/>
          <w:lang w:eastAsia="en-CA"/>
        </w:rPr>
        <w:t xml:space="preserve"> </w:t>
      </w:r>
      <w:r w:rsidR="00910AC9" w:rsidRPr="00910AC9">
        <w:rPr>
          <w:rFonts w:ascii="Arial" w:hAnsi="Arial" w:cs="Arial"/>
          <w:lang w:eastAsia="en-CA"/>
        </w:rPr>
        <w:t>by Council, shall be attached.</w:t>
      </w:r>
      <w:r w:rsidR="00910AC9">
        <w:rPr>
          <w:rFonts w:ascii="Arial" w:hAnsi="Arial" w:cs="Arial"/>
          <w:lang w:eastAsia="en-CA"/>
        </w:rPr>
        <w:t xml:space="preserve">  </w:t>
      </w:r>
    </w:p>
    <w:p w:rsidR="00910AC9" w:rsidRPr="00910AC9" w:rsidRDefault="00910AC9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B73D44" w:rsidRP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 xml:space="preserve">2.6 </w:t>
      </w:r>
      <w:r w:rsidR="00910AC9" w:rsidRPr="00910AC9">
        <w:rPr>
          <w:rFonts w:ascii="Arial" w:hAnsi="Arial" w:cs="Arial"/>
          <w:lang w:eastAsia="en-CA"/>
        </w:rPr>
        <w:t xml:space="preserve">If an approved development, for which a permit has been issued, is not in progress within </w:t>
      </w:r>
      <w:r>
        <w:rPr>
          <w:rFonts w:ascii="Arial" w:hAnsi="Arial" w:cs="Arial"/>
          <w:lang w:eastAsia="en-CA"/>
        </w:rPr>
        <w:t xml:space="preserve">twelve months from </w:t>
      </w:r>
      <w:r w:rsidRPr="00B73D44">
        <w:rPr>
          <w:rFonts w:ascii="Arial" w:hAnsi="Arial" w:cs="Arial"/>
          <w:lang w:eastAsia="en-CA"/>
        </w:rPr>
        <w:t>the date of issue, the approval is deemed to be expired and the permit invalid.</w:t>
      </w:r>
    </w:p>
    <w:p w:rsid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B73D44" w:rsidRP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73D44">
        <w:rPr>
          <w:rFonts w:ascii="Arial" w:hAnsi="Arial" w:cs="Arial"/>
          <w:lang w:eastAsia="en-CA"/>
        </w:rPr>
        <w:lastRenderedPageBreak/>
        <w:t>2.7 Where a person wishes to vary the development from the application as approved, with or</w:t>
      </w:r>
    </w:p>
    <w:p w:rsidR="00B73D44" w:rsidRP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73D44">
        <w:rPr>
          <w:rFonts w:ascii="Arial" w:hAnsi="Arial" w:cs="Arial"/>
          <w:lang w:eastAsia="en-CA"/>
        </w:rPr>
        <w:t>without conditions, the person must submit a new application and obtain a new permit</w:t>
      </w:r>
    </w:p>
    <w:p w:rsidR="00B73D44" w:rsidRP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73D44">
        <w:rPr>
          <w:rFonts w:ascii="Arial" w:hAnsi="Arial" w:cs="Arial"/>
          <w:lang w:eastAsia="en-CA"/>
        </w:rPr>
        <w:t>providing for the variation, before the variation is made.</w:t>
      </w:r>
      <w:r>
        <w:rPr>
          <w:rFonts w:ascii="Arial" w:hAnsi="Arial" w:cs="Arial"/>
          <w:lang w:eastAsia="en-CA"/>
        </w:rPr>
        <w:t xml:space="preserve">  </w:t>
      </w:r>
    </w:p>
    <w:p w:rsid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B73D44" w:rsidRPr="00F673C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F673C4">
        <w:rPr>
          <w:rFonts w:ascii="Arial" w:hAnsi="Arial" w:cs="Arial"/>
          <w:lang w:eastAsia="en-CA"/>
        </w:rPr>
        <w:t>2.</w:t>
      </w:r>
      <w:r w:rsidR="00F673C4">
        <w:rPr>
          <w:rFonts w:ascii="Arial" w:hAnsi="Arial" w:cs="Arial"/>
          <w:lang w:eastAsia="en-CA"/>
        </w:rPr>
        <w:t xml:space="preserve">8 </w:t>
      </w:r>
      <w:r w:rsidR="00B303DB">
        <w:rPr>
          <w:rFonts w:ascii="Arial" w:hAnsi="Arial" w:cs="Arial"/>
          <w:lang w:eastAsia="en-CA"/>
        </w:rPr>
        <w:t>Subject to section 2.9</w:t>
      </w:r>
      <w:r w:rsidRPr="00F673C4">
        <w:rPr>
          <w:rFonts w:ascii="Arial" w:hAnsi="Arial" w:cs="Arial"/>
          <w:lang w:eastAsia="en-CA"/>
        </w:rPr>
        <w:t>, where a decision is not made upon an application within 60 days of</w:t>
      </w:r>
    </w:p>
    <w:p w:rsidR="00B73D44" w:rsidRPr="00F673C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F673C4">
        <w:rPr>
          <w:rFonts w:ascii="Arial" w:hAnsi="Arial" w:cs="Arial"/>
          <w:lang w:eastAsia="en-CA"/>
        </w:rPr>
        <w:t>submission to the administrator, the application is deemed refused and may be appealed to</w:t>
      </w:r>
    </w:p>
    <w:p w:rsid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F673C4">
        <w:rPr>
          <w:rFonts w:ascii="Arial" w:hAnsi="Arial" w:cs="Arial"/>
          <w:lang w:eastAsia="en-CA"/>
        </w:rPr>
        <w:t>as if it were refused.</w:t>
      </w:r>
      <w:r w:rsidR="00B303DB">
        <w:rPr>
          <w:rFonts w:ascii="Arial" w:hAnsi="Arial" w:cs="Arial"/>
          <w:lang w:eastAsia="en-CA"/>
        </w:rPr>
        <w:t xml:space="preserve"> </w:t>
      </w:r>
    </w:p>
    <w:p w:rsidR="00B303DB" w:rsidRPr="00F673C4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F673C4">
        <w:rPr>
          <w:rFonts w:ascii="Arial" w:hAnsi="Arial" w:cs="Arial"/>
          <w:lang w:eastAsia="en-CA"/>
        </w:rPr>
        <w:t>2.</w:t>
      </w:r>
      <w:r w:rsidR="00B303DB">
        <w:rPr>
          <w:rFonts w:ascii="Arial" w:hAnsi="Arial" w:cs="Arial"/>
          <w:lang w:eastAsia="en-CA"/>
        </w:rPr>
        <w:t xml:space="preserve">9 </w:t>
      </w:r>
      <w:r w:rsidRPr="00F673C4">
        <w:rPr>
          <w:rFonts w:ascii="Arial" w:hAnsi="Arial" w:cs="Arial"/>
          <w:lang w:eastAsia="en-CA"/>
        </w:rPr>
        <w:t>The period for a decision may be extended by mutual agreement between the Council and the</w:t>
      </w:r>
      <w:r w:rsidR="00B303DB">
        <w:rPr>
          <w:rFonts w:ascii="Arial" w:hAnsi="Arial" w:cs="Arial"/>
          <w:lang w:eastAsia="en-CA"/>
        </w:rPr>
        <w:t xml:space="preserve"> </w:t>
      </w:r>
      <w:r w:rsidRPr="00F673C4">
        <w:rPr>
          <w:rFonts w:ascii="Arial" w:hAnsi="Arial" w:cs="Arial"/>
          <w:lang w:eastAsia="en-CA"/>
        </w:rPr>
        <w:t>applicant.</w:t>
      </w:r>
      <w:r w:rsidR="00B303DB">
        <w:rPr>
          <w:rFonts w:ascii="Arial" w:hAnsi="Arial" w:cs="Arial"/>
          <w:lang w:eastAsia="en-CA"/>
        </w:rPr>
        <w:t xml:space="preserve">  </w:t>
      </w:r>
    </w:p>
    <w:p w:rsidR="00B303DB" w:rsidRPr="00F673C4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B73D44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u w:val="single"/>
          <w:lang w:eastAsia="en-CA"/>
        </w:rPr>
      </w:pPr>
      <w:r w:rsidRPr="00B303DB">
        <w:rPr>
          <w:rFonts w:ascii="Arial" w:hAnsi="Arial" w:cs="Arial"/>
          <w:b/>
          <w:bCs/>
          <w:u w:val="single"/>
          <w:lang w:eastAsia="en-CA"/>
        </w:rPr>
        <w:t>3</w:t>
      </w:r>
      <w:r w:rsidR="005543D4">
        <w:rPr>
          <w:rFonts w:ascii="Arial" w:hAnsi="Arial" w:cs="Arial"/>
          <w:b/>
          <w:bCs/>
          <w:u w:val="single"/>
          <w:lang w:eastAsia="en-CA"/>
        </w:rPr>
        <w:t>.</w:t>
      </w:r>
      <w:r w:rsidRPr="00B303DB">
        <w:rPr>
          <w:rFonts w:ascii="Arial" w:hAnsi="Arial" w:cs="Arial"/>
          <w:b/>
          <w:bCs/>
          <w:u w:val="single"/>
          <w:lang w:eastAsia="en-CA"/>
        </w:rPr>
        <w:t xml:space="preserve"> </w:t>
      </w:r>
      <w:r w:rsidR="005543D4">
        <w:rPr>
          <w:rFonts w:ascii="Arial" w:hAnsi="Arial" w:cs="Arial"/>
          <w:b/>
          <w:bCs/>
          <w:u w:val="single"/>
          <w:lang w:eastAsia="en-CA"/>
        </w:rPr>
        <w:t xml:space="preserve">Types of </w:t>
      </w:r>
      <w:r w:rsidR="00B303DB" w:rsidRPr="00B303DB">
        <w:rPr>
          <w:rFonts w:ascii="Arial" w:hAnsi="Arial" w:cs="Arial"/>
          <w:b/>
          <w:bCs/>
          <w:u w:val="single"/>
          <w:lang w:eastAsia="en-CA"/>
        </w:rPr>
        <w:t>Development</w:t>
      </w:r>
      <w:r w:rsidR="00B303DB">
        <w:rPr>
          <w:rFonts w:ascii="Arial" w:hAnsi="Arial" w:cs="Arial"/>
          <w:b/>
          <w:bCs/>
          <w:u w:val="single"/>
          <w:lang w:eastAsia="en-CA"/>
        </w:rPr>
        <w:t xml:space="preserve"> 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u w:val="single"/>
          <w:lang w:eastAsia="en-CA"/>
        </w:rPr>
      </w:pPr>
    </w:p>
    <w:p w:rsidR="00B73D44" w:rsidRPr="00B303DB" w:rsidRDefault="00B73D4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3.1 Subject to section 3.2, the approval of Council is hereby given to the following</w:t>
      </w:r>
    </w:p>
    <w:p w:rsidR="00910AC9" w:rsidRPr="00B303DB" w:rsidRDefault="00B73D44" w:rsidP="00B303DB">
      <w:pPr>
        <w:spacing w:after="0" w:line="276" w:lineRule="auto"/>
        <w:rPr>
          <w:rFonts w:ascii="Arial" w:hAnsi="Arial" w:cs="Arial"/>
        </w:rPr>
      </w:pPr>
      <w:r w:rsidRPr="00B303DB">
        <w:rPr>
          <w:rFonts w:ascii="Arial" w:hAnsi="Arial" w:cs="Arial"/>
          <w:lang w:eastAsia="en-CA"/>
        </w:rPr>
        <w:t>developments, and</w:t>
      </w:r>
      <w:r w:rsidR="00B303DB">
        <w:rPr>
          <w:rFonts w:ascii="Arial" w:hAnsi="Arial" w:cs="Arial"/>
          <w:lang w:eastAsia="en-CA"/>
        </w:rPr>
        <w:t xml:space="preserve"> </w:t>
      </w:r>
      <w:r w:rsidR="00B303DB" w:rsidRPr="00B303DB">
        <w:rPr>
          <w:rFonts w:ascii="Arial" w:hAnsi="Arial" w:cs="Arial"/>
          <w:lang w:eastAsia="en-CA"/>
        </w:rPr>
        <w:t>no application for permission or issuing of a permit is required: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 xml:space="preserve">a) </w:t>
      </w:r>
      <w:r w:rsidRPr="00B303DB">
        <w:rPr>
          <w:rFonts w:ascii="Arial" w:hAnsi="Arial" w:cs="Arial"/>
          <w:lang w:eastAsia="en-CA"/>
        </w:rPr>
        <w:t>the maintenance or repair to any single detached dwelling, excluding an addition to the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building</w:t>
      </w:r>
      <w:r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b) repairs and maintenance of any building not including any structural alteration</w:t>
      </w:r>
      <w:r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c) the planting, management, and harvesting of lawns and gardens</w:t>
      </w:r>
      <w:r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 xml:space="preserve">d) an accessory structure </w:t>
      </w:r>
      <w:r w:rsidRPr="008C59FB">
        <w:rPr>
          <w:rFonts w:ascii="Arial" w:hAnsi="Arial" w:cs="Arial"/>
          <w:lang w:eastAsia="en-CA"/>
        </w:rPr>
        <w:t>less than 10</w:t>
      </w:r>
      <w:r w:rsidR="0012545C" w:rsidRPr="008C59FB">
        <w:rPr>
          <w:rFonts w:ascii="Arial" w:hAnsi="Arial" w:cs="Arial"/>
          <w:lang w:eastAsia="en-CA"/>
        </w:rPr>
        <w:t>0 square feet</w:t>
      </w:r>
      <w:r w:rsidRPr="008C59FB">
        <w:rPr>
          <w:rFonts w:ascii="Arial" w:hAnsi="Arial" w:cs="Arial"/>
          <w:lang w:eastAsia="en-CA"/>
        </w:rPr>
        <w:t xml:space="preserve"> in area;</w:t>
      </w:r>
      <w:r w:rsidR="0012545C">
        <w:rPr>
          <w:rFonts w:ascii="Arial" w:hAnsi="Arial" w:cs="Arial"/>
          <w:lang w:eastAsia="en-CA"/>
        </w:rPr>
        <w:t xml:space="preserve"> 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e) the installation, repair, and maintenance of a public utility</w:t>
      </w:r>
      <w:r w:rsidR="00394E75">
        <w:rPr>
          <w:rFonts w:ascii="Arial" w:hAnsi="Arial" w:cs="Arial"/>
          <w:lang w:eastAsia="en-CA"/>
        </w:rPr>
        <w:t xml:space="preserve"> or</w:t>
      </w:r>
    </w:p>
    <w:p w:rsid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f) the installation of any facility by the municipality.</w:t>
      </w:r>
      <w:r>
        <w:rPr>
          <w:rFonts w:ascii="Arial" w:hAnsi="Arial" w:cs="Arial"/>
          <w:lang w:eastAsia="en-CA"/>
        </w:rPr>
        <w:t xml:space="preserve">  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3.2</w:t>
      </w:r>
      <w:r>
        <w:rPr>
          <w:rFonts w:ascii="Arial" w:hAnsi="Arial" w:cs="Arial"/>
          <w:lang w:eastAsia="en-CA"/>
        </w:rPr>
        <w:t xml:space="preserve"> </w:t>
      </w:r>
      <w:r w:rsidRPr="00B303DB">
        <w:rPr>
          <w:rFonts w:ascii="Arial" w:hAnsi="Arial" w:cs="Arial"/>
          <w:lang w:eastAsia="en-CA"/>
        </w:rPr>
        <w:t xml:space="preserve"> All developments pursuant to section 3.1 shall be subject to the following:</w:t>
      </w:r>
    </w:p>
    <w:p w:rsidR="00B303DB" w:rsidRPr="00B303DB" w:rsidRDefault="00B303DB" w:rsidP="00394E7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a) every development shall have physical and legal access to a municipal</w:t>
      </w:r>
      <w:r w:rsidR="00394E75">
        <w:rPr>
          <w:rFonts w:ascii="Arial" w:hAnsi="Arial" w:cs="Arial"/>
          <w:lang w:eastAsia="en-CA"/>
        </w:rPr>
        <w:t xml:space="preserve"> </w:t>
      </w:r>
      <w:r w:rsidRPr="00B303DB">
        <w:rPr>
          <w:rFonts w:ascii="Arial" w:hAnsi="Arial" w:cs="Arial"/>
          <w:lang w:eastAsia="en-CA"/>
        </w:rPr>
        <w:t>road</w:t>
      </w:r>
      <w:r w:rsidR="000E16EB">
        <w:rPr>
          <w:rFonts w:ascii="Arial" w:hAnsi="Arial" w:cs="Arial"/>
          <w:lang w:eastAsia="en-CA"/>
        </w:rPr>
        <w:t>;</w:t>
      </w:r>
      <w:r w:rsidRPr="00B303DB">
        <w:rPr>
          <w:rFonts w:ascii="Arial" w:hAnsi="Arial" w:cs="Arial"/>
          <w:lang w:eastAsia="en-CA"/>
        </w:rPr>
        <w:t xml:space="preserve"> </w:t>
      </w:r>
    </w:p>
    <w:p w:rsidR="00B303DB" w:rsidRPr="008C59F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 xml:space="preserve">b) no building may be located closer than </w:t>
      </w:r>
      <w:r w:rsidR="000E16EB" w:rsidRPr="008C59FB">
        <w:rPr>
          <w:rFonts w:ascii="Arial" w:hAnsi="Arial" w:cs="Arial"/>
          <w:lang w:eastAsia="en-CA"/>
        </w:rPr>
        <w:t>4</w:t>
      </w:r>
      <w:r w:rsidRPr="008C59FB">
        <w:rPr>
          <w:rFonts w:ascii="Arial" w:hAnsi="Arial" w:cs="Arial"/>
          <w:lang w:eastAsia="en-CA"/>
        </w:rPr>
        <w:t xml:space="preserve"> m to the front lot line</w:t>
      </w:r>
      <w:r w:rsidR="000E16EB" w:rsidRPr="008C59FB">
        <w:rPr>
          <w:rFonts w:ascii="Arial" w:hAnsi="Arial" w:cs="Arial"/>
          <w:lang w:eastAsia="en-CA"/>
        </w:rPr>
        <w:t xml:space="preserve"> (24 feet from the center of the road by the front lot line);</w:t>
      </w:r>
    </w:p>
    <w:p w:rsidR="00B303DB" w:rsidRPr="008C59F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8C59FB">
        <w:rPr>
          <w:rFonts w:ascii="Arial" w:hAnsi="Arial" w:cs="Arial"/>
          <w:lang w:eastAsia="en-CA"/>
        </w:rPr>
        <w:t xml:space="preserve">c) no fence greater than </w:t>
      </w:r>
      <w:r w:rsidR="000E16EB" w:rsidRPr="008C59FB">
        <w:rPr>
          <w:rFonts w:ascii="Arial" w:hAnsi="Arial" w:cs="Arial"/>
          <w:lang w:eastAsia="en-CA"/>
        </w:rPr>
        <w:t>4 feet</w:t>
      </w:r>
      <w:r w:rsidRPr="008C59FB">
        <w:rPr>
          <w:rFonts w:ascii="Arial" w:hAnsi="Arial" w:cs="Arial"/>
          <w:lang w:eastAsia="en-CA"/>
        </w:rPr>
        <w:t xml:space="preserve"> above grade may be located in any front yard</w:t>
      </w:r>
      <w:r w:rsidR="000E16EB" w:rsidRPr="008C59FB">
        <w:rPr>
          <w:rFonts w:ascii="Arial" w:hAnsi="Arial" w:cs="Arial"/>
          <w:lang w:eastAsia="en-CA"/>
        </w:rPr>
        <w:t xml:space="preserve"> and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8C59FB">
        <w:rPr>
          <w:rFonts w:ascii="Arial" w:hAnsi="Arial" w:cs="Arial"/>
          <w:lang w:eastAsia="en-CA"/>
        </w:rPr>
        <w:t xml:space="preserve">d) no building shall be located closer than </w:t>
      </w:r>
      <w:r w:rsidR="000E16EB" w:rsidRPr="008C59FB">
        <w:rPr>
          <w:rFonts w:ascii="Arial" w:hAnsi="Arial" w:cs="Arial"/>
          <w:lang w:eastAsia="en-CA"/>
        </w:rPr>
        <w:t>4 feet</w:t>
      </w:r>
      <w:r w:rsidRPr="008C59FB">
        <w:rPr>
          <w:rFonts w:ascii="Arial" w:hAnsi="Arial" w:cs="Arial"/>
          <w:lang w:eastAsia="en-CA"/>
        </w:rPr>
        <w:t xml:space="preserve"> to</w:t>
      </w:r>
      <w:r w:rsidRPr="00B303DB">
        <w:rPr>
          <w:rFonts w:ascii="Arial" w:hAnsi="Arial" w:cs="Arial"/>
          <w:lang w:eastAsia="en-CA"/>
        </w:rPr>
        <w:t xml:space="preserve"> any other property line</w:t>
      </w:r>
      <w:r w:rsidR="000E16EB">
        <w:rPr>
          <w:rFonts w:ascii="Arial" w:hAnsi="Arial" w:cs="Arial"/>
          <w:lang w:eastAsia="en-CA"/>
        </w:rPr>
        <w:t xml:space="preserve">.  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e) where a person wishes to develop any structure which does not meet the requirements of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this section, an application to council is required.</w:t>
      </w:r>
    </w:p>
    <w:p w:rsidR="000E16EB" w:rsidRDefault="000E16E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 xml:space="preserve">3.3 </w:t>
      </w:r>
      <w:r w:rsidR="000E16EB">
        <w:rPr>
          <w:rFonts w:ascii="Arial" w:hAnsi="Arial" w:cs="Arial"/>
          <w:lang w:eastAsia="en-CA"/>
        </w:rPr>
        <w:t xml:space="preserve">Council has </w:t>
      </w:r>
      <w:r w:rsidRPr="00B303DB">
        <w:rPr>
          <w:rFonts w:ascii="Arial" w:hAnsi="Arial" w:cs="Arial"/>
          <w:lang w:eastAsia="en-CA"/>
        </w:rPr>
        <w:t>the authority to decide upon the following</w:t>
      </w:r>
      <w:r w:rsidR="000E16EB">
        <w:rPr>
          <w:rFonts w:ascii="Arial" w:hAnsi="Arial" w:cs="Arial"/>
          <w:lang w:eastAsia="en-CA"/>
        </w:rPr>
        <w:t xml:space="preserve"> </w:t>
      </w:r>
      <w:r w:rsidRPr="00B303DB">
        <w:rPr>
          <w:rFonts w:ascii="Arial" w:hAnsi="Arial" w:cs="Arial"/>
          <w:lang w:eastAsia="en-CA"/>
        </w:rPr>
        <w:t>developments and to apply conditions to any approval: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a) a single detached dwelling on an existing residential site</w:t>
      </w:r>
      <w:r w:rsidR="000E16EB">
        <w:rPr>
          <w:rFonts w:ascii="Arial" w:hAnsi="Arial" w:cs="Arial"/>
          <w:lang w:eastAsia="en-CA"/>
        </w:rPr>
        <w:t>;</w:t>
      </w:r>
    </w:p>
    <w:p w:rsidR="000E16E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b) a single detached dwelling on an exi</w:t>
      </w:r>
      <w:r w:rsidR="000E16EB">
        <w:rPr>
          <w:rFonts w:ascii="Arial" w:hAnsi="Arial" w:cs="Arial"/>
          <w:lang w:eastAsia="en-CA"/>
        </w:rPr>
        <w:t>s</w:t>
      </w:r>
      <w:r w:rsidRPr="00B303DB">
        <w:rPr>
          <w:rFonts w:ascii="Arial" w:hAnsi="Arial" w:cs="Arial"/>
          <w:lang w:eastAsia="en-CA"/>
        </w:rPr>
        <w:t>ting vacant parcel</w:t>
      </w:r>
      <w:r w:rsidR="000E16EB">
        <w:rPr>
          <w:rFonts w:ascii="Arial" w:hAnsi="Arial" w:cs="Arial"/>
          <w:lang w:eastAsia="en-CA"/>
        </w:rPr>
        <w:t>;</w:t>
      </w:r>
      <w:r w:rsidRPr="00B303DB">
        <w:rPr>
          <w:rFonts w:ascii="Arial" w:hAnsi="Arial" w:cs="Arial"/>
          <w:lang w:eastAsia="en-CA"/>
        </w:rPr>
        <w:t xml:space="preserve"> 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c) the redevelopment of an existing building not involving any</w:t>
      </w:r>
      <w:r w:rsidR="000E16EB">
        <w:rPr>
          <w:rFonts w:ascii="Arial" w:hAnsi="Arial" w:cs="Arial"/>
          <w:lang w:eastAsia="en-CA"/>
        </w:rPr>
        <w:t xml:space="preserve"> </w:t>
      </w:r>
      <w:r w:rsidRPr="00B303DB">
        <w:rPr>
          <w:rFonts w:ascii="Arial" w:hAnsi="Arial" w:cs="Arial"/>
          <w:lang w:eastAsia="en-CA"/>
        </w:rPr>
        <w:t>increase in size of buildings</w:t>
      </w:r>
      <w:r w:rsidR="000E16EB">
        <w:rPr>
          <w:rFonts w:ascii="Arial" w:hAnsi="Arial" w:cs="Arial"/>
          <w:lang w:eastAsia="en-CA"/>
        </w:rPr>
        <w:t>;</w:t>
      </w:r>
    </w:p>
    <w:p w:rsid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d) an accessory building or structure to an existing use on the same parcel.</w:t>
      </w:r>
      <w:r w:rsidR="000E16EB">
        <w:rPr>
          <w:rFonts w:ascii="Arial" w:hAnsi="Arial" w:cs="Arial"/>
          <w:lang w:eastAsia="en-CA"/>
        </w:rPr>
        <w:t xml:space="preserve">  </w:t>
      </w:r>
    </w:p>
    <w:p w:rsidR="005543D4" w:rsidRDefault="005543D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highlight w:val="yellow"/>
          <w:lang w:eastAsia="en-CA"/>
        </w:rPr>
      </w:pPr>
    </w:p>
    <w:p w:rsidR="005543D4" w:rsidRDefault="005543D4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8C59FB">
        <w:rPr>
          <w:rFonts w:ascii="Arial" w:hAnsi="Arial" w:cs="Arial"/>
          <w:lang w:eastAsia="en-CA"/>
        </w:rPr>
        <w:t>3.4 No trailer or modular home will be allowed on any site in the Village of Ebenezer without a motion of approval by Council.  Existing mobile homes will be exempted until removed or torn down.</w:t>
      </w:r>
      <w:r w:rsidR="00927DE0">
        <w:rPr>
          <w:rFonts w:ascii="Arial" w:hAnsi="Arial" w:cs="Arial"/>
          <w:lang w:eastAsia="en-CA"/>
        </w:rPr>
        <w:t xml:space="preserve">  </w:t>
      </w:r>
      <w:r>
        <w:rPr>
          <w:rFonts w:ascii="Arial" w:hAnsi="Arial" w:cs="Arial"/>
          <w:lang w:eastAsia="en-CA"/>
        </w:rPr>
        <w:t xml:space="preserve">  </w:t>
      </w:r>
    </w:p>
    <w:p w:rsidR="000E16EB" w:rsidRPr="00B303DB" w:rsidRDefault="000E16E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3.</w:t>
      </w:r>
      <w:r w:rsidR="00927DE0">
        <w:rPr>
          <w:rFonts w:ascii="Arial" w:hAnsi="Arial" w:cs="Arial"/>
          <w:lang w:eastAsia="en-CA"/>
        </w:rPr>
        <w:t>5</w:t>
      </w:r>
      <w:r w:rsidRPr="00B303DB">
        <w:rPr>
          <w:rFonts w:ascii="Arial" w:hAnsi="Arial" w:cs="Arial"/>
          <w:lang w:eastAsia="en-CA"/>
        </w:rPr>
        <w:t xml:space="preserve"> The conditions that may apply include the following: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a) minimum separations of a building to a front site line</w:t>
      </w:r>
      <w:r w:rsidR="000E16EB"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b) minimum separations of a building to any other street</w:t>
      </w:r>
      <w:r w:rsidR="000E16EB"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lastRenderedPageBreak/>
        <w:t>c) minimum separation of a building to any property site line</w:t>
      </w:r>
      <w:r w:rsidR="000E16EB"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d) minimum or maximum size of buildings and other structures</w:t>
      </w:r>
      <w:r w:rsidR="000E16EB"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e) separations to hazardous uses in the area</w:t>
      </w:r>
      <w:r w:rsidR="000E16EB"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f) requirements for connecting to existing municipal water and sewer systems</w:t>
      </w:r>
      <w:r w:rsidR="000E16EB">
        <w:rPr>
          <w:rFonts w:ascii="Arial" w:hAnsi="Arial" w:cs="Arial"/>
          <w:lang w:eastAsia="en-CA"/>
        </w:rPr>
        <w:t>;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g) requirements for the location of access to any street</w:t>
      </w:r>
      <w:r w:rsidR="000E16EB">
        <w:rPr>
          <w:rFonts w:ascii="Arial" w:hAnsi="Arial" w:cs="Arial"/>
          <w:lang w:eastAsia="en-CA"/>
        </w:rPr>
        <w:t xml:space="preserve">; 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h) requirements for the location of structures with respect to flood prone or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environmentally hazardous lands</w:t>
      </w:r>
      <w:r w:rsidR="00805B4B">
        <w:rPr>
          <w:rFonts w:ascii="Arial" w:hAnsi="Arial" w:cs="Arial"/>
          <w:lang w:eastAsia="en-CA"/>
        </w:rPr>
        <w:t xml:space="preserve"> and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proofErr w:type="spellStart"/>
      <w:r w:rsidRPr="00B303DB">
        <w:rPr>
          <w:rFonts w:ascii="Arial" w:hAnsi="Arial" w:cs="Arial"/>
          <w:lang w:eastAsia="en-CA"/>
        </w:rPr>
        <w:t>i</w:t>
      </w:r>
      <w:proofErr w:type="spellEnd"/>
      <w:r w:rsidRPr="00B303DB">
        <w:rPr>
          <w:rFonts w:ascii="Arial" w:hAnsi="Arial" w:cs="Arial"/>
          <w:lang w:eastAsia="en-CA"/>
        </w:rPr>
        <w:t>) requirements that will make the development consistent with a proposed provision in a</w:t>
      </w:r>
    </w:p>
    <w:p w:rsidR="00B303DB" w:rsidRPr="00B303DB" w:rsidRDefault="00B303DB" w:rsidP="00B303D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draft official community plan or zoning bylaw that has been accepted by council at the</w:t>
      </w:r>
    </w:p>
    <w:p w:rsidR="00910AC9" w:rsidRDefault="00B303DB" w:rsidP="00B303DB">
      <w:pPr>
        <w:spacing w:line="276" w:lineRule="auto"/>
        <w:rPr>
          <w:rFonts w:ascii="Arial" w:hAnsi="Arial" w:cs="Arial"/>
          <w:lang w:eastAsia="en-CA"/>
        </w:rPr>
      </w:pPr>
      <w:r w:rsidRPr="00B303DB">
        <w:rPr>
          <w:rFonts w:ascii="Arial" w:hAnsi="Arial" w:cs="Arial"/>
          <w:lang w:eastAsia="en-CA"/>
        </w:rPr>
        <w:t>time of decision.</w:t>
      </w:r>
      <w:r w:rsidR="00805B4B">
        <w:rPr>
          <w:rFonts w:ascii="Arial" w:hAnsi="Arial" w:cs="Arial"/>
          <w:lang w:eastAsia="en-CA"/>
        </w:rPr>
        <w:t xml:space="preserve">  </w:t>
      </w:r>
    </w:p>
    <w:p w:rsidR="005543D4" w:rsidRPr="00927DE0" w:rsidRDefault="00927DE0" w:rsidP="00554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eastAsia="en-CA"/>
        </w:rPr>
      </w:pPr>
      <w:r w:rsidRPr="00927DE0">
        <w:rPr>
          <w:rFonts w:ascii="Arial" w:hAnsi="Arial" w:cs="Arial"/>
          <w:b/>
          <w:bCs/>
          <w:u w:val="single"/>
          <w:lang w:eastAsia="en-CA"/>
        </w:rPr>
        <w:t xml:space="preserve">4. </w:t>
      </w:r>
      <w:r w:rsidR="005543D4" w:rsidRPr="00927DE0">
        <w:rPr>
          <w:rFonts w:ascii="Arial" w:hAnsi="Arial" w:cs="Arial"/>
          <w:b/>
          <w:bCs/>
          <w:u w:val="single"/>
          <w:lang w:eastAsia="en-CA"/>
        </w:rPr>
        <w:t>Decision Criteria</w:t>
      </w:r>
    </w:p>
    <w:p w:rsidR="00927DE0" w:rsidRDefault="00927DE0" w:rsidP="00554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CA"/>
        </w:rPr>
      </w:pP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 xml:space="preserve">4.1 Every development shall have physical and legal access to a </w:t>
      </w:r>
      <w:r w:rsidR="004C6603">
        <w:rPr>
          <w:rFonts w:ascii="Arial" w:hAnsi="Arial" w:cs="Arial"/>
          <w:lang w:eastAsia="en-CA"/>
        </w:rPr>
        <w:t>municipal road.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4.2 The proposed development shall be environmentally suitable to the proposed site.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4.3 The proposed development will not conflict with adjacent land uses, in a manner that Council</w:t>
      </w:r>
      <w:r w:rsidR="004C6603">
        <w:rPr>
          <w:rFonts w:ascii="Arial" w:hAnsi="Arial" w:cs="Arial"/>
          <w:lang w:eastAsia="en-CA"/>
        </w:rPr>
        <w:t xml:space="preserve"> </w:t>
      </w:r>
      <w:r w:rsidRPr="005543D4">
        <w:rPr>
          <w:rFonts w:ascii="Arial" w:hAnsi="Arial" w:cs="Arial"/>
          <w:lang w:eastAsia="en-CA"/>
        </w:rPr>
        <w:t>considers unacceptable.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4.4 The proposed development will be consistent with a</w:t>
      </w:r>
      <w:r w:rsidR="004C6603">
        <w:rPr>
          <w:rFonts w:ascii="Arial" w:hAnsi="Arial" w:cs="Arial"/>
          <w:lang w:eastAsia="en-CA"/>
        </w:rPr>
        <w:t>ny</w:t>
      </w:r>
      <w:r w:rsidRPr="005543D4">
        <w:rPr>
          <w:rFonts w:ascii="Arial" w:hAnsi="Arial" w:cs="Arial"/>
          <w:lang w:eastAsia="en-CA"/>
        </w:rPr>
        <w:t xml:space="preserve"> Official Community Plan or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 xml:space="preserve">Zoning Bylaw that is currently </w:t>
      </w:r>
      <w:r w:rsidR="004C6603">
        <w:rPr>
          <w:rFonts w:ascii="Arial" w:hAnsi="Arial" w:cs="Arial"/>
          <w:lang w:eastAsia="en-CA"/>
        </w:rPr>
        <w:t xml:space="preserve">in effect or </w:t>
      </w:r>
      <w:r w:rsidRPr="005543D4">
        <w:rPr>
          <w:rFonts w:ascii="Arial" w:hAnsi="Arial" w:cs="Arial"/>
          <w:lang w:eastAsia="en-CA"/>
        </w:rPr>
        <w:t>under consideration by Council.</w:t>
      </w:r>
    </w:p>
    <w:p w:rsid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eastAsia="en-CA"/>
        </w:rPr>
      </w:pPr>
    </w:p>
    <w:p w:rsidR="005543D4" w:rsidRPr="004C6603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u w:val="single"/>
          <w:lang w:eastAsia="en-CA"/>
        </w:rPr>
      </w:pPr>
      <w:r w:rsidRPr="004C6603">
        <w:rPr>
          <w:rFonts w:ascii="Arial" w:hAnsi="Arial" w:cs="Arial"/>
          <w:b/>
          <w:bCs/>
          <w:u w:val="single"/>
          <w:lang w:eastAsia="en-CA"/>
        </w:rPr>
        <w:t>5</w:t>
      </w:r>
      <w:r w:rsidR="004C6603" w:rsidRPr="004C6603">
        <w:rPr>
          <w:rFonts w:ascii="Arial" w:hAnsi="Arial" w:cs="Arial"/>
          <w:b/>
          <w:bCs/>
          <w:u w:val="single"/>
          <w:lang w:eastAsia="en-CA"/>
        </w:rPr>
        <w:t xml:space="preserve">. </w:t>
      </w:r>
      <w:r w:rsidRPr="004C6603">
        <w:rPr>
          <w:rFonts w:ascii="Arial" w:hAnsi="Arial" w:cs="Arial"/>
          <w:b/>
          <w:bCs/>
          <w:u w:val="single"/>
          <w:lang w:eastAsia="en-CA"/>
        </w:rPr>
        <w:t>Appeals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5.1 An applicant who is refused a development permit may, within thirty days of the issuance of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a refusal by Council or by the administrator, appeal the refusal to the Saskatchewan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Municipal Board.</w:t>
      </w:r>
      <w:r w:rsidR="004C6603">
        <w:rPr>
          <w:rFonts w:ascii="Arial" w:hAnsi="Arial" w:cs="Arial"/>
          <w:lang w:eastAsia="en-CA"/>
        </w:rPr>
        <w:t xml:space="preserve">  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5.2 An applicant who has been granted an approved permit with conditions or standards may,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within thirty days of the issuance of the permit, appeal any conditions or standards attached to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the approval to the Saskatchewan Municipal Board.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5.3 Within thirty days of a deemed refusal pursuant to Sections 2.</w:t>
      </w:r>
      <w:r w:rsidR="004C6603">
        <w:rPr>
          <w:rFonts w:ascii="Arial" w:hAnsi="Arial" w:cs="Arial"/>
          <w:lang w:eastAsia="en-CA"/>
        </w:rPr>
        <w:t>8</w:t>
      </w:r>
      <w:r w:rsidRPr="005543D4">
        <w:rPr>
          <w:rFonts w:ascii="Arial" w:hAnsi="Arial" w:cs="Arial"/>
          <w:lang w:eastAsia="en-CA"/>
        </w:rPr>
        <w:t xml:space="preserve"> and 2.</w:t>
      </w:r>
      <w:r w:rsidR="004C6603">
        <w:rPr>
          <w:rFonts w:ascii="Arial" w:hAnsi="Arial" w:cs="Arial"/>
          <w:lang w:eastAsia="en-CA"/>
        </w:rPr>
        <w:t>9</w:t>
      </w:r>
      <w:r w:rsidRPr="005543D4">
        <w:rPr>
          <w:rFonts w:ascii="Arial" w:hAnsi="Arial" w:cs="Arial"/>
          <w:lang w:eastAsia="en-CA"/>
        </w:rPr>
        <w:t>, an applicant may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appeal the deemed refusal to the Saskatchewan Municipal Board.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5.4 A</w:t>
      </w:r>
      <w:r w:rsidR="004C6603">
        <w:rPr>
          <w:rFonts w:ascii="Arial" w:hAnsi="Arial" w:cs="Arial"/>
          <w:lang w:eastAsia="en-CA"/>
        </w:rPr>
        <w:t>ny</w:t>
      </w:r>
      <w:r w:rsidRPr="005543D4">
        <w:rPr>
          <w:rFonts w:ascii="Arial" w:hAnsi="Arial" w:cs="Arial"/>
          <w:lang w:eastAsia="en-CA"/>
        </w:rPr>
        <w:t xml:space="preserve"> notice of </w:t>
      </w:r>
      <w:r w:rsidR="004C6603">
        <w:rPr>
          <w:rFonts w:ascii="Arial" w:hAnsi="Arial" w:cs="Arial"/>
          <w:lang w:eastAsia="en-CA"/>
        </w:rPr>
        <w:t>refusal or permit with conditions</w:t>
      </w:r>
      <w:r w:rsidRPr="005543D4">
        <w:rPr>
          <w:rFonts w:ascii="Arial" w:hAnsi="Arial" w:cs="Arial"/>
          <w:lang w:eastAsia="en-CA"/>
        </w:rPr>
        <w:t xml:space="preserve"> issued shall inform the applicant of the</w:t>
      </w:r>
    </w:p>
    <w:p w:rsidR="005543D4" w:rsidRPr="005543D4" w:rsidRDefault="005543D4" w:rsidP="004C66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CA"/>
        </w:rPr>
      </w:pPr>
      <w:r w:rsidRPr="005543D4">
        <w:rPr>
          <w:rFonts w:ascii="Arial" w:hAnsi="Arial" w:cs="Arial"/>
          <w:lang w:eastAsia="en-CA"/>
        </w:rPr>
        <w:t>right of appeal and the name, address and contact information of the Secretary of the</w:t>
      </w:r>
    </w:p>
    <w:p w:rsidR="00910AC9" w:rsidRPr="005543D4" w:rsidRDefault="005543D4" w:rsidP="004C6603">
      <w:pPr>
        <w:spacing w:line="276" w:lineRule="auto"/>
        <w:rPr>
          <w:rFonts w:ascii="Arial" w:hAnsi="Arial" w:cs="Arial"/>
        </w:rPr>
      </w:pPr>
      <w:r w:rsidRPr="005543D4">
        <w:rPr>
          <w:rFonts w:ascii="Arial" w:hAnsi="Arial" w:cs="Arial"/>
          <w:lang w:eastAsia="en-CA"/>
        </w:rPr>
        <w:t>Saskatchewan Municipal Board.</w:t>
      </w:r>
      <w:r w:rsidR="004C6603">
        <w:rPr>
          <w:rFonts w:ascii="Arial" w:hAnsi="Arial" w:cs="Arial"/>
          <w:lang w:eastAsia="en-CA"/>
        </w:rPr>
        <w:t xml:space="preserve">  </w:t>
      </w:r>
    </w:p>
    <w:p w:rsidR="00DA1586" w:rsidRDefault="00DA1586" w:rsidP="00DA1586">
      <w:pPr>
        <w:pStyle w:val="NormalWeb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17"/>
          <w:szCs w:val="17"/>
        </w:rPr>
        <w:t>The Saskatchewan Municipal Board’s office and hearing room are located at:</w:t>
      </w:r>
      <w:r>
        <w:rPr>
          <w:rFonts w:ascii="Verdana" w:hAnsi="Verdana"/>
          <w:b/>
          <w:bCs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t xml:space="preserve">480-2151 </w:t>
      </w:r>
      <w:proofErr w:type="spellStart"/>
      <w:r>
        <w:rPr>
          <w:rFonts w:ascii="Verdana" w:hAnsi="Verdana"/>
          <w:color w:val="000000"/>
          <w:sz w:val="17"/>
          <w:szCs w:val="17"/>
        </w:rPr>
        <w:t>Scarth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Street</w:t>
      </w:r>
      <w:r>
        <w:rPr>
          <w:rFonts w:ascii="Verdana" w:hAnsi="Verdana"/>
          <w:color w:val="000000"/>
          <w:sz w:val="17"/>
          <w:szCs w:val="17"/>
        </w:rPr>
        <w:br/>
        <w:t>REGINA, SK S4P 2H8</w:t>
      </w:r>
    </w:p>
    <w:p w:rsidR="00DA1586" w:rsidRDefault="00DA1586" w:rsidP="00DA1586">
      <w:pPr>
        <w:pStyle w:val="NormalWeb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17"/>
          <w:szCs w:val="17"/>
        </w:rPr>
        <w:t>General inquiries:</w:t>
      </w:r>
      <w:r>
        <w:rPr>
          <w:rFonts w:ascii="Verdana" w:hAnsi="Verdana"/>
          <w:color w:val="000000"/>
          <w:sz w:val="17"/>
          <w:szCs w:val="17"/>
        </w:rPr>
        <w:br/>
        <w:t>Phone: (306) 787-6221</w:t>
      </w:r>
      <w:r>
        <w:rPr>
          <w:rFonts w:ascii="Verdana" w:hAnsi="Verdana"/>
          <w:color w:val="000000"/>
          <w:sz w:val="17"/>
          <w:szCs w:val="17"/>
        </w:rPr>
        <w:br/>
        <w:t>Fax: (306) 787-1610</w:t>
      </w:r>
    </w:p>
    <w:p w:rsidR="00DA1586" w:rsidRDefault="00DA1586" w:rsidP="00DA1586">
      <w:pPr>
        <w:pStyle w:val="NormalWeb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17"/>
          <w:szCs w:val="17"/>
        </w:rPr>
        <w:t>or</w:t>
      </w:r>
    </w:p>
    <w:p w:rsidR="00DA1586" w:rsidRDefault="00DA1586" w:rsidP="00DA1586">
      <w:pPr>
        <w:pStyle w:val="NormalWeb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Requests for information and inquiries can be emailed to: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hyperlink r:id="rId7" w:history="1">
        <w:r>
          <w:rPr>
            <w:rStyle w:val="Hyperlink"/>
            <w:rFonts w:ascii="Verdana" w:hAnsi="Verdana"/>
            <w:b/>
            <w:bCs/>
            <w:color w:val="333366"/>
            <w:sz w:val="17"/>
            <w:szCs w:val="17"/>
          </w:rPr>
          <w:t>info@smb.gov.sk.ca</w:t>
        </w:r>
      </w:hyperlink>
    </w:p>
    <w:p w:rsidR="00DA1586" w:rsidRDefault="00DA1586" w:rsidP="00DA1586">
      <w:pPr>
        <w:pStyle w:val="NormalWeb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DA1586" w:rsidRDefault="00DA1586" w:rsidP="00B303DB">
      <w:pPr>
        <w:spacing w:line="276" w:lineRule="auto"/>
        <w:rPr>
          <w:rFonts w:ascii="Arial" w:hAnsi="Arial" w:cs="Arial"/>
        </w:rPr>
      </w:pPr>
    </w:p>
    <w:p w:rsidR="00DA1586" w:rsidRDefault="00DA1586" w:rsidP="00B303DB">
      <w:pPr>
        <w:spacing w:line="276" w:lineRule="auto"/>
        <w:rPr>
          <w:rFonts w:ascii="Arial" w:hAnsi="Arial" w:cs="Arial"/>
        </w:rPr>
      </w:pPr>
    </w:p>
    <w:p w:rsidR="00DA1586" w:rsidRDefault="00DA1586" w:rsidP="00B303DB">
      <w:pPr>
        <w:spacing w:line="276" w:lineRule="auto"/>
        <w:rPr>
          <w:rFonts w:ascii="Arial" w:hAnsi="Arial" w:cs="Arial"/>
        </w:rPr>
      </w:pPr>
    </w:p>
    <w:p w:rsidR="00EC3783" w:rsidRPr="004C6603" w:rsidRDefault="00EC3783" w:rsidP="00B303DB">
      <w:pPr>
        <w:spacing w:line="276" w:lineRule="auto"/>
        <w:rPr>
          <w:rFonts w:ascii="Arial" w:hAnsi="Arial" w:cs="Arial"/>
        </w:rPr>
      </w:pPr>
      <w:r w:rsidRPr="004C6603">
        <w:rPr>
          <w:rFonts w:ascii="Arial" w:hAnsi="Arial" w:cs="Arial"/>
        </w:rPr>
        <w:t xml:space="preserve">4. This bylaw shall come into effect </w:t>
      </w:r>
      <w:r w:rsidR="004C6603" w:rsidRPr="004C6603">
        <w:rPr>
          <w:rFonts w:ascii="Arial" w:hAnsi="Arial" w:cs="Arial"/>
        </w:rPr>
        <w:t>April 1</w:t>
      </w:r>
      <w:r w:rsidRPr="004C6603">
        <w:rPr>
          <w:rFonts w:ascii="Arial" w:hAnsi="Arial" w:cs="Arial"/>
        </w:rPr>
        <w:t>, 201</w:t>
      </w:r>
      <w:r w:rsidR="004C6603" w:rsidRPr="004C6603">
        <w:rPr>
          <w:rFonts w:ascii="Arial" w:hAnsi="Arial" w:cs="Arial"/>
        </w:rPr>
        <w:t>6</w:t>
      </w:r>
      <w:r w:rsidRPr="004C6603">
        <w:rPr>
          <w:rFonts w:ascii="Arial" w:hAnsi="Arial" w:cs="Arial"/>
        </w:rPr>
        <w:t xml:space="preserve">.  </w:t>
      </w:r>
    </w:p>
    <w:p w:rsidR="00B8576B" w:rsidRDefault="00B8576B" w:rsidP="00B303DB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EC3783" w:rsidRDefault="00EC3783" w:rsidP="00B303DB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B303DB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B303DB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B303DB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Default="00EC3783" w:rsidP="00B303D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B8576B" w:rsidRDefault="00B8576B" w:rsidP="00B303D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B303DB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B303DB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B303DB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8576B" w:rsidRDefault="00B8576B" w:rsidP="00B303DB">
      <w:pPr>
        <w:spacing w:after="0" w:line="276" w:lineRule="auto"/>
        <w:rPr>
          <w:rFonts w:ascii="Arial" w:hAnsi="Arial" w:cs="Arial"/>
        </w:rPr>
      </w:pPr>
    </w:p>
    <w:p w:rsidR="00B8576B" w:rsidRDefault="00B8576B" w:rsidP="00B303DB">
      <w:pPr>
        <w:spacing w:after="0" w:line="276" w:lineRule="auto"/>
        <w:rPr>
          <w:rFonts w:ascii="Arial" w:hAnsi="Arial" w:cs="Arial"/>
        </w:rPr>
      </w:pPr>
    </w:p>
    <w:p w:rsidR="004E0090" w:rsidRDefault="00676849" w:rsidP="00B303D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certified true copy of Bylaw No. 2016-01</w:t>
      </w:r>
    </w:p>
    <w:p w:rsidR="00EC3783" w:rsidRDefault="00676849" w:rsidP="00B303D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passed by </w:t>
      </w:r>
      <w:r w:rsidR="00EC3783">
        <w:rPr>
          <w:rFonts w:ascii="Arial" w:hAnsi="Arial" w:cs="Arial"/>
        </w:rPr>
        <w:t>Council</w:t>
      </w:r>
      <w:r w:rsidR="004E0090">
        <w:rPr>
          <w:rFonts w:ascii="Arial" w:hAnsi="Arial" w:cs="Arial"/>
        </w:rPr>
        <w:t xml:space="preserve"> </w:t>
      </w:r>
      <w:r w:rsidR="00EC3783">
        <w:rPr>
          <w:rFonts w:ascii="Arial" w:hAnsi="Arial" w:cs="Arial"/>
        </w:rPr>
        <w:t xml:space="preserve">of the Village of Ebenezer </w:t>
      </w:r>
    </w:p>
    <w:p w:rsidR="004E0090" w:rsidRDefault="00676849" w:rsidP="00B303D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on the</w:t>
      </w:r>
      <w:r w:rsidR="004E0090">
        <w:rPr>
          <w:rFonts w:ascii="Arial" w:hAnsi="Arial" w:cs="Arial"/>
        </w:rPr>
        <w:t xml:space="preserve"> </w:t>
      </w:r>
      <w:r w:rsidR="00065CF8">
        <w:rPr>
          <w:rFonts w:ascii="Arial" w:hAnsi="Arial" w:cs="Arial"/>
        </w:rPr>
        <w:t>17th</w:t>
      </w:r>
      <w:r w:rsidR="004E0090">
        <w:rPr>
          <w:rFonts w:ascii="Arial" w:hAnsi="Arial" w:cs="Arial"/>
        </w:rPr>
        <w:t xml:space="preserve"> day </w:t>
      </w:r>
      <w:r w:rsidR="00994AAE">
        <w:rPr>
          <w:rFonts w:ascii="Arial" w:hAnsi="Arial" w:cs="Arial"/>
        </w:rPr>
        <w:t xml:space="preserve">of </w:t>
      </w:r>
      <w:r w:rsidR="00DA1586">
        <w:rPr>
          <w:rFonts w:ascii="Arial" w:hAnsi="Arial" w:cs="Arial"/>
        </w:rPr>
        <w:t>Ma</w:t>
      </w:r>
      <w:r w:rsidR="00065CF8">
        <w:rPr>
          <w:rFonts w:ascii="Arial" w:hAnsi="Arial" w:cs="Arial"/>
        </w:rPr>
        <w:t>y</w:t>
      </w:r>
      <w:r w:rsidR="004E0090">
        <w:rPr>
          <w:rFonts w:ascii="Arial" w:hAnsi="Arial" w:cs="Arial"/>
        </w:rPr>
        <w:t>, 201</w:t>
      </w:r>
      <w:r w:rsidR="00DA1586">
        <w:rPr>
          <w:rFonts w:ascii="Arial" w:hAnsi="Arial" w:cs="Arial"/>
        </w:rPr>
        <w:t>6</w:t>
      </w:r>
      <w:r w:rsidR="004E0090">
        <w:rPr>
          <w:rFonts w:ascii="Arial" w:hAnsi="Arial" w:cs="Arial"/>
        </w:rPr>
        <w:t xml:space="preserve">.  </w:t>
      </w:r>
    </w:p>
    <w:p w:rsidR="004E0090" w:rsidRDefault="004E0090" w:rsidP="00B303DB">
      <w:pPr>
        <w:spacing w:after="0" w:line="276" w:lineRule="auto"/>
        <w:rPr>
          <w:rFonts w:ascii="Arial" w:hAnsi="Arial" w:cs="Arial"/>
        </w:rPr>
      </w:pPr>
    </w:p>
    <w:p w:rsidR="004E0090" w:rsidRDefault="004E0090" w:rsidP="00B303DB">
      <w:pPr>
        <w:spacing w:after="0" w:line="276" w:lineRule="auto"/>
        <w:rPr>
          <w:rFonts w:ascii="Arial" w:hAnsi="Arial" w:cs="Arial"/>
        </w:rPr>
      </w:pPr>
    </w:p>
    <w:p w:rsidR="004E0090" w:rsidRDefault="004E0090" w:rsidP="00B303D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2446E1" w:rsidRDefault="004E0090" w:rsidP="00B303D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</w:p>
    <w:sectPr w:rsidR="002446E1" w:rsidSect="00F673C4">
      <w:pgSz w:w="12240" w:h="15840" w:code="1"/>
      <w:pgMar w:top="1134" w:right="1440" w:bottom="1134" w:left="1440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30" w:rsidRDefault="00B20830" w:rsidP="002446E1">
      <w:pPr>
        <w:spacing w:after="0" w:line="240" w:lineRule="auto"/>
      </w:pPr>
      <w:r>
        <w:separator/>
      </w:r>
    </w:p>
  </w:endnote>
  <w:endnote w:type="continuationSeparator" w:id="0">
    <w:p w:rsidR="00B20830" w:rsidRDefault="00B20830" w:rsidP="0024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30" w:rsidRDefault="00B20830" w:rsidP="002446E1">
      <w:pPr>
        <w:spacing w:after="0" w:line="240" w:lineRule="auto"/>
      </w:pPr>
      <w:r>
        <w:separator/>
      </w:r>
    </w:p>
  </w:footnote>
  <w:footnote w:type="continuationSeparator" w:id="0">
    <w:p w:rsidR="00B20830" w:rsidRDefault="00B20830" w:rsidP="0024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637EC"/>
    <w:rsid w:val="00065CF8"/>
    <w:rsid w:val="000B2C20"/>
    <w:rsid w:val="000E16EB"/>
    <w:rsid w:val="0012545C"/>
    <w:rsid w:val="00160E2D"/>
    <w:rsid w:val="00231D01"/>
    <w:rsid w:val="002446E1"/>
    <w:rsid w:val="002D4FB5"/>
    <w:rsid w:val="003578D1"/>
    <w:rsid w:val="00394E75"/>
    <w:rsid w:val="004717A2"/>
    <w:rsid w:val="004C6603"/>
    <w:rsid w:val="004E0090"/>
    <w:rsid w:val="005543D4"/>
    <w:rsid w:val="005A7E9C"/>
    <w:rsid w:val="00676849"/>
    <w:rsid w:val="008048CC"/>
    <w:rsid w:val="00805B4B"/>
    <w:rsid w:val="00831B64"/>
    <w:rsid w:val="00843743"/>
    <w:rsid w:val="008740DA"/>
    <w:rsid w:val="008C59FB"/>
    <w:rsid w:val="00910AC9"/>
    <w:rsid w:val="00927DE0"/>
    <w:rsid w:val="0094411D"/>
    <w:rsid w:val="00971F7D"/>
    <w:rsid w:val="00994AAE"/>
    <w:rsid w:val="00AD1525"/>
    <w:rsid w:val="00B20830"/>
    <w:rsid w:val="00B303DB"/>
    <w:rsid w:val="00B73D44"/>
    <w:rsid w:val="00B83600"/>
    <w:rsid w:val="00B8576B"/>
    <w:rsid w:val="00CE3288"/>
    <w:rsid w:val="00D71844"/>
    <w:rsid w:val="00DA1586"/>
    <w:rsid w:val="00EB00FD"/>
    <w:rsid w:val="00EC11B8"/>
    <w:rsid w:val="00EC3783"/>
    <w:rsid w:val="00EE08C8"/>
    <w:rsid w:val="00F6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2446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446E1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2446E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A1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A1586"/>
    <w:rPr>
      <w:b/>
      <w:bCs/>
    </w:rPr>
  </w:style>
  <w:style w:type="character" w:customStyle="1" w:styleId="apple-converted-space">
    <w:name w:val="apple-converted-space"/>
    <w:basedOn w:val="DefaultParagraphFont"/>
    <w:rsid w:val="00DA1586"/>
  </w:style>
  <w:style w:type="character" w:styleId="Hyperlink">
    <w:name w:val="Hyperlink"/>
    <w:basedOn w:val="DefaultParagraphFont"/>
    <w:uiPriority w:val="99"/>
    <w:semiHidden/>
    <w:unhideWhenUsed/>
    <w:rsid w:val="00DA15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b.gov.sk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16</cp:revision>
  <cp:lastPrinted>2018-03-13T17:34:00Z</cp:lastPrinted>
  <dcterms:created xsi:type="dcterms:W3CDTF">2016-03-09T01:44:00Z</dcterms:created>
  <dcterms:modified xsi:type="dcterms:W3CDTF">2018-03-13T17:36:00Z</dcterms:modified>
</cp:coreProperties>
</file>